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4FCB" w14:textId="187AB4A8" w:rsidR="00197797" w:rsidRPr="0027736E" w:rsidRDefault="008B539D" w:rsidP="00107634">
      <w:pPr>
        <w:spacing w:after="160" w:line="259" w:lineRule="auto"/>
        <w:ind w:right="-138"/>
        <w:rPr>
          <w:rFonts w:asciiTheme="minorHAnsi" w:hAnsiTheme="minorHAnsi" w:cstheme="minorHAnsi"/>
        </w:rPr>
      </w:pPr>
      <w:r w:rsidRPr="0027736E">
        <w:rPr>
          <w:noProof/>
        </w:rPr>
        <w:drawing>
          <wp:anchor distT="0" distB="0" distL="114300" distR="114300" simplePos="0" relativeHeight="251809792" behindDoc="0" locked="0" layoutInCell="1" allowOverlap="1" wp14:anchorId="41042D87" wp14:editId="68BCBFE7">
            <wp:simplePos x="0" y="0"/>
            <wp:positionH relativeFrom="margin">
              <wp:posOffset>4720004</wp:posOffset>
            </wp:positionH>
            <wp:positionV relativeFrom="paragraph">
              <wp:posOffset>0</wp:posOffset>
            </wp:positionV>
            <wp:extent cx="1021715" cy="807720"/>
            <wp:effectExtent l="0" t="0" r="6985" b="0"/>
            <wp:wrapSquare wrapText="bothSides"/>
            <wp:docPr id="26" name="Picture 2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01" w:rsidRPr="0027736E">
        <w:rPr>
          <w:rFonts w:asciiTheme="minorHAnsi" w:hAnsiTheme="minorHAnsi" w:cstheme="minorHAnsi"/>
          <w:color w:val="1F3864" w:themeColor="accent5" w:themeShade="80"/>
          <w:sz w:val="48"/>
          <w:szCs w:val="48"/>
        </w:rPr>
        <w:t>P</w:t>
      </w:r>
      <w:r w:rsidR="0027736E" w:rsidRPr="0027736E">
        <w:rPr>
          <w:rFonts w:asciiTheme="minorHAnsi" w:hAnsiTheme="minorHAnsi" w:cstheme="minorHAnsi"/>
          <w:color w:val="1F3864" w:themeColor="accent5" w:themeShade="80"/>
          <w:sz w:val="48"/>
          <w:szCs w:val="48"/>
        </w:rPr>
        <w:t>assword</w:t>
      </w:r>
      <w:r w:rsidR="004A5901" w:rsidRPr="0027736E">
        <w:rPr>
          <w:rFonts w:asciiTheme="minorHAnsi" w:hAnsiTheme="minorHAnsi" w:cstheme="minorHAnsi"/>
          <w:color w:val="1F3864" w:themeColor="accent5" w:themeShade="80"/>
          <w:sz w:val="48"/>
          <w:szCs w:val="48"/>
        </w:rPr>
        <w:t xml:space="preserve"> P</w:t>
      </w:r>
      <w:r w:rsidR="0027736E" w:rsidRPr="0027736E">
        <w:rPr>
          <w:rFonts w:asciiTheme="minorHAnsi" w:hAnsiTheme="minorHAnsi" w:cstheme="minorHAnsi"/>
          <w:color w:val="1F3864" w:themeColor="accent5" w:themeShade="80"/>
          <w:sz w:val="48"/>
          <w:szCs w:val="48"/>
        </w:rPr>
        <w:t>rotection</w:t>
      </w:r>
    </w:p>
    <w:p w14:paraId="1D1ADCBE" w14:textId="1B8E6524" w:rsidR="00197797" w:rsidRPr="00197797" w:rsidRDefault="00197797" w:rsidP="00197797">
      <w:pPr>
        <w:spacing w:after="120"/>
        <w:ind w:right="4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</w:rPr>
        <w:t>H</w:t>
      </w:r>
      <w:r w:rsidR="0027736E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ow</w:t>
      </w: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</w:t>
      </w:r>
      <w:r w:rsidR="0027736E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to</w:t>
      </w: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C</w:t>
      </w:r>
      <w:r w:rsidR="0027736E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reate</w:t>
      </w: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</w:t>
      </w:r>
      <w:r w:rsidR="0027736E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a</w:t>
      </w: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S</w:t>
      </w:r>
      <w:r w:rsidR="0027736E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trong</w:t>
      </w: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P</w:t>
      </w:r>
      <w:r w:rsidR="0027736E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assword</w:t>
      </w:r>
    </w:p>
    <w:p w14:paraId="2A931787" w14:textId="4B5F6231" w:rsidR="00197797" w:rsidRPr="00A2112D" w:rsidRDefault="00197797" w:rsidP="00820814">
      <w:pPr>
        <w:spacing w:after="240"/>
        <w:ind w:right="28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Choosing a </w:t>
      </w:r>
      <w:r w:rsidRPr="00A2112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strong password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is the first step in password protection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If a person were trying to guess your password, they might try ten or so passwords a minute if </w:t>
      </w:r>
      <w:r w:rsidR="00773103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they are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fast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computer can guess much, much faster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So how many permutations does it take to get your password?</w:t>
      </w:r>
    </w:p>
    <w:p w14:paraId="67FA59DA" w14:textId="77777777" w:rsidR="00197797" w:rsidRPr="00A2112D" w:rsidRDefault="00197797" w:rsidP="00820814">
      <w:pPr>
        <w:spacing w:after="240"/>
        <w:ind w:right="288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Here are three key factors:</w:t>
      </w:r>
    </w:p>
    <w:p w14:paraId="0A55E8CC" w14:textId="6608AE76" w:rsidR="00197797" w:rsidRPr="00A2112D" w:rsidRDefault="00197797" w:rsidP="00820814">
      <w:pPr>
        <w:pStyle w:val="ListParagraph"/>
        <w:numPr>
          <w:ilvl w:val="0"/>
          <w:numId w:val="12"/>
        </w:numPr>
        <w:spacing w:after="0" w:line="259" w:lineRule="auto"/>
        <w:ind w:left="567" w:right="288"/>
        <w:jc w:val="both"/>
        <w:rPr>
          <w:rFonts w:asciiTheme="minorHAnsi" w:hAnsiTheme="minorHAnsi" w:cstheme="minorHAnsi"/>
          <w:color w:val="404040" w:themeColor="text1" w:themeTint="BF"/>
        </w:rPr>
      </w:pPr>
      <w:r w:rsidRPr="00A2112D">
        <w:rPr>
          <w:rFonts w:asciiTheme="minorHAnsi" w:hAnsiTheme="minorHAnsi" w:cstheme="minorHAnsi"/>
          <w:b/>
          <w:bCs/>
          <w:color w:val="404040" w:themeColor="text1" w:themeTint="BF"/>
        </w:rPr>
        <w:t>Length</w:t>
      </w:r>
      <w:r w:rsidR="0027736E" w:rsidRPr="00A2112D">
        <w:rPr>
          <w:rFonts w:asciiTheme="minorHAnsi" w:hAnsiTheme="minorHAnsi" w:cstheme="minorHAnsi"/>
          <w:b/>
          <w:bCs/>
          <w:color w:val="404040" w:themeColor="text1" w:themeTint="BF"/>
        </w:rPr>
        <w:t>.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Each character </w:t>
      </w:r>
      <w:r w:rsidR="007F18F5">
        <w:rPr>
          <w:rFonts w:asciiTheme="minorHAnsi" w:hAnsiTheme="minorHAnsi" w:cstheme="minorHAnsi"/>
          <w:color w:val="404040" w:themeColor="text1" w:themeTint="BF"/>
        </w:rPr>
        <w:t xml:space="preserve">exponentially </w:t>
      </w:r>
      <w:r w:rsidRPr="00A2112D">
        <w:rPr>
          <w:rFonts w:asciiTheme="minorHAnsi" w:hAnsiTheme="minorHAnsi" w:cstheme="minorHAnsi"/>
          <w:color w:val="404040" w:themeColor="text1" w:themeTint="BF"/>
        </w:rPr>
        <w:t>increases the complexity</w:t>
      </w:r>
      <w:r w:rsidR="0027736E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>Therefore,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passwords typically have a minimum requirement of </w:t>
      </w:r>
      <w:r w:rsidR="00773103" w:rsidRPr="00A2112D">
        <w:rPr>
          <w:rFonts w:asciiTheme="minorHAnsi" w:hAnsiTheme="minorHAnsi" w:cstheme="minorHAnsi"/>
          <w:color w:val="404040" w:themeColor="text1" w:themeTint="BF"/>
        </w:rPr>
        <w:t>eight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characters.</w:t>
      </w:r>
    </w:p>
    <w:p w14:paraId="1CD0A377" w14:textId="77777777" w:rsidR="00197797" w:rsidRPr="00A2112D" w:rsidRDefault="00197797" w:rsidP="00820814">
      <w:pPr>
        <w:ind w:left="207" w:right="28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B1BDF68" w14:textId="03C41755" w:rsidR="00197797" w:rsidRPr="00A2112D" w:rsidRDefault="00197797" w:rsidP="00820814">
      <w:pPr>
        <w:pStyle w:val="ListParagraph"/>
        <w:numPr>
          <w:ilvl w:val="0"/>
          <w:numId w:val="12"/>
        </w:numPr>
        <w:spacing w:after="240" w:line="259" w:lineRule="auto"/>
        <w:ind w:left="567" w:right="288"/>
        <w:jc w:val="both"/>
        <w:rPr>
          <w:rFonts w:asciiTheme="minorHAnsi" w:hAnsiTheme="minorHAnsi" w:cstheme="minorHAnsi"/>
          <w:color w:val="404040" w:themeColor="text1" w:themeTint="BF"/>
        </w:rPr>
      </w:pPr>
      <w:r w:rsidRPr="00A2112D">
        <w:rPr>
          <w:rFonts w:asciiTheme="minorHAnsi" w:hAnsiTheme="minorHAnsi" w:cstheme="minorHAnsi"/>
          <w:b/>
          <w:bCs/>
          <w:color w:val="404040" w:themeColor="text1" w:themeTint="BF"/>
        </w:rPr>
        <w:t>Character sets</w:t>
      </w:r>
      <w:r w:rsidR="0027736E" w:rsidRPr="00A2112D">
        <w:rPr>
          <w:rFonts w:asciiTheme="minorHAnsi" w:hAnsiTheme="minorHAnsi" w:cstheme="minorHAnsi"/>
          <w:b/>
          <w:bCs/>
          <w:color w:val="404040" w:themeColor="text1" w:themeTint="BF"/>
        </w:rPr>
        <w:t>.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A2112D">
        <w:rPr>
          <w:rFonts w:asciiTheme="minorHAnsi" w:hAnsiTheme="minorHAnsi" w:cstheme="minorHAnsi"/>
          <w:color w:val="404040" w:themeColor="text1" w:themeTint="BF"/>
        </w:rPr>
        <w:t>Each character set has a certain number of permutations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There are </w:t>
      </w:r>
      <w:r w:rsidR="00773103" w:rsidRPr="00A2112D">
        <w:rPr>
          <w:rFonts w:asciiTheme="minorHAnsi" w:hAnsiTheme="minorHAnsi" w:cstheme="minorHAnsi"/>
          <w:color w:val="404040" w:themeColor="text1" w:themeTint="BF"/>
        </w:rPr>
        <w:t>twenty-six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lowercase letters, but only </w:t>
      </w:r>
      <w:r w:rsidR="00773103" w:rsidRPr="00A2112D">
        <w:rPr>
          <w:rFonts w:asciiTheme="minorHAnsi" w:hAnsiTheme="minorHAnsi" w:cstheme="minorHAnsi"/>
          <w:color w:val="404040" w:themeColor="text1" w:themeTint="BF"/>
        </w:rPr>
        <w:t>ten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digits (0-9), so you can see how “summer” is more secure than “536871” from the perspective of a machine running through different combinations of characters.</w:t>
      </w:r>
    </w:p>
    <w:p w14:paraId="47563DB9" w14:textId="77777777" w:rsidR="00197797" w:rsidRPr="00A2112D" w:rsidRDefault="00197797" w:rsidP="00820814">
      <w:pPr>
        <w:pStyle w:val="ListParagraph"/>
        <w:ind w:right="288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528AAABD" w14:textId="0AE106B7" w:rsidR="00197797" w:rsidRPr="00A2112D" w:rsidRDefault="00197797" w:rsidP="00820814">
      <w:pPr>
        <w:pStyle w:val="ListParagraph"/>
        <w:numPr>
          <w:ilvl w:val="0"/>
          <w:numId w:val="12"/>
        </w:numPr>
        <w:spacing w:after="240" w:line="259" w:lineRule="auto"/>
        <w:ind w:left="567" w:right="288"/>
        <w:jc w:val="both"/>
        <w:rPr>
          <w:rFonts w:asciiTheme="minorHAnsi" w:hAnsiTheme="minorHAnsi" w:cstheme="minorHAnsi"/>
          <w:color w:val="404040" w:themeColor="text1" w:themeTint="BF"/>
        </w:rPr>
      </w:pPr>
      <w:r w:rsidRPr="00A2112D">
        <w:rPr>
          <w:rFonts w:asciiTheme="minorHAnsi" w:hAnsiTheme="minorHAnsi" w:cstheme="minorHAnsi"/>
          <w:b/>
          <w:bCs/>
          <w:color w:val="404040" w:themeColor="text1" w:themeTint="BF"/>
        </w:rPr>
        <w:t>Common words</w:t>
      </w:r>
      <w:r w:rsidR="0027736E" w:rsidRPr="00A2112D">
        <w:rPr>
          <w:rFonts w:asciiTheme="minorHAnsi" w:hAnsiTheme="minorHAnsi" w:cstheme="minorHAnsi"/>
          <w:b/>
          <w:bCs/>
          <w:color w:val="404040" w:themeColor="text1" w:themeTint="BF"/>
        </w:rPr>
        <w:t>.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A computer can run a “dictionary attack” against a password very quickly, testing for all real words, of which there are </w:t>
      </w:r>
      <w:r w:rsidR="00773103" w:rsidRPr="00A2112D">
        <w:rPr>
          <w:rFonts w:asciiTheme="minorHAnsi" w:hAnsiTheme="minorHAnsi" w:cstheme="minorHAnsi"/>
          <w:color w:val="404040" w:themeColor="text1" w:themeTint="BF"/>
        </w:rPr>
        <w:t>few</w:t>
      </w:r>
      <w:r w:rsidRPr="00A2112D">
        <w:rPr>
          <w:rFonts w:asciiTheme="minorHAnsi" w:hAnsiTheme="minorHAnsi" w:cstheme="minorHAnsi"/>
          <w:color w:val="404040" w:themeColor="text1" w:themeTint="BF"/>
        </w:rPr>
        <w:t>, compared to the huge number of character permutations possible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>. Suddenly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“summer” </w:t>
      </w:r>
      <w:r w:rsidR="00773103" w:rsidRPr="00A2112D">
        <w:rPr>
          <w:rFonts w:asciiTheme="minorHAnsi" w:hAnsiTheme="minorHAnsi" w:cstheme="minorHAnsi"/>
          <w:color w:val="404040" w:themeColor="text1" w:themeTint="BF"/>
        </w:rPr>
        <w:t>is not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that great of </w:t>
      </w:r>
      <w:r w:rsidR="0027736E" w:rsidRPr="00A2112D">
        <w:rPr>
          <w:rFonts w:asciiTheme="minorHAnsi" w:hAnsiTheme="minorHAnsi" w:cstheme="minorHAnsi"/>
          <w:color w:val="404040" w:themeColor="text1" w:themeTint="BF"/>
        </w:rPr>
        <w:t>a password</w:t>
      </w:r>
      <w:r w:rsidRPr="00A2112D">
        <w:rPr>
          <w:rFonts w:asciiTheme="minorHAnsi" w:hAnsiTheme="minorHAnsi" w:cstheme="minorHAnsi"/>
          <w:color w:val="404040" w:themeColor="text1" w:themeTint="BF"/>
        </w:rPr>
        <w:t xml:space="preserve"> after all.</w:t>
      </w:r>
    </w:p>
    <w:p w14:paraId="2CC4E7E8" w14:textId="6399BFAE" w:rsidR="00197797" w:rsidRPr="00A2112D" w:rsidRDefault="00197797" w:rsidP="00820814">
      <w:pPr>
        <w:spacing w:after="240"/>
        <w:ind w:right="28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Your password should be a combination 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 both</w:t>
      </w:r>
      <w:r w:rsidRPr="00A2112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upper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</w:t>
      </w:r>
      <w:r w:rsidRPr="00A2112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lowercase letters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 </w:t>
      </w:r>
      <w:r w:rsidRPr="00A2112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number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You should also include a </w:t>
      </w:r>
      <w:r w:rsidRPr="00A2112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special character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to increase complexity, but make sure the character is supported by the mechanism you are using, as some are not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1901818E" w14:textId="4E584883" w:rsidR="00197797" w:rsidRPr="00A2112D" w:rsidRDefault="00197797" w:rsidP="00820814">
      <w:pPr>
        <w:spacing w:after="360"/>
        <w:ind w:right="28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You can find any number of password generators online, which can generate extremely complex passwords</w:t>
      </w:r>
      <w:r w:rsidR="0027736E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Keep in mind that having separate passwords for every account can be too much to ask, with </w:t>
      </w:r>
      <w:r w:rsidR="00773103"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eighteen</w:t>
      </w:r>
      <w:r w:rsidRPr="00A2112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character randomly generated passwords (see password managers section).</w:t>
      </w:r>
    </w:p>
    <w:tbl>
      <w:tblPr>
        <w:tblStyle w:val="TableGrid"/>
        <w:tblW w:w="9219" w:type="dxa"/>
        <w:tblInd w:w="-5" w:type="dxa"/>
        <w:tblLook w:val="04A0" w:firstRow="1" w:lastRow="0" w:firstColumn="1" w:lastColumn="0" w:noHBand="0" w:noVBand="1"/>
      </w:tblPr>
      <w:tblGrid>
        <w:gridCol w:w="3407"/>
        <w:gridCol w:w="5812"/>
      </w:tblGrid>
      <w:tr w:rsidR="00197797" w:rsidRPr="00197797" w14:paraId="31C67CBA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E0DD8" w14:textId="06C515E6" w:rsidR="006C52C3" w:rsidRPr="006C52C3" w:rsidRDefault="006C52C3" w:rsidP="006C52C3">
            <w:pPr>
              <w:spacing w:before="240" w:after="240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 wp14:anchorId="37435C2D" wp14:editId="19FB245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290146</wp:posOffset>
                  </wp:positionV>
                  <wp:extent cx="492125" cy="492125"/>
                  <wp:effectExtent l="0" t="0" r="0" b="3175"/>
                  <wp:wrapSquare wrapText="bothSides"/>
                  <wp:docPr id="3" name="Graphic 3" descr="Stopwat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pwatch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3E8FE" w14:textId="092C6255" w:rsidR="00197797" w:rsidRPr="00197797" w:rsidRDefault="00197797" w:rsidP="006C52C3">
            <w:pPr>
              <w:spacing w:before="240" w:after="240"/>
              <w:ind w:right="3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C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hange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Y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our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P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assword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E5243" w14:textId="736A37D2" w:rsidR="00197797" w:rsidRPr="00197797" w:rsidRDefault="00197797" w:rsidP="004A5901">
            <w:pPr>
              <w:spacing w:before="12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Some service providers require and prompt regular password changes, while others do not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It’s always a wise idea to change your password regularly – just in case</w:t>
            </w:r>
            <w:proofErr w:type="gramStart"/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!  </w:t>
            </w:r>
            <w:proofErr w:type="gramEnd"/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This is an important strategy to minimize risk and protect your private, personal information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 know</w:t>
            </w:r>
            <w:r w:rsidR="007F18F5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this may seem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annoying,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but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it is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nothing compared to dealing with a compromised account, credit card fraud, or identify theft! Set a reminder on your phone/calendar. </w:t>
            </w:r>
          </w:p>
        </w:tc>
      </w:tr>
      <w:tr w:rsidR="00197797" w:rsidRPr="00197797" w14:paraId="68EA42EE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09750" w14:textId="125CF6EC" w:rsidR="006C52C3" w:rsidRPr="006C52C3" w:rsidRDefault="006C52C3" w:rsidP="006C52C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 wp14:anchorId="23B5B550" wp14:editId="0877B4DE">
                  <wp:simplePos x="0" y="0"/>
                  <wp:positionH relativeFrom="column">
                    <wp:posOffset>-65210</wp:posOffset>
                  </wp:positionH>
                  <wp:positionV relativeFrom="paragraph">
                    <wp:posOffset>277935</wp:posOffset>
                  </wp:positionV>
                  <wp:extent cx="520700" cy="520700"/>
                  <wp:effectExtent l="0" t="0" r="0" b="0"/>
                  <wp:wrapSquare wrapText="bothSides"/>
                  <wp:docPr id="9" name="Graphic 9" descr="Though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Thought bubbl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ABC1BE" w14:textId="5A7D4215" w:rsidR="00197797" w:rsidRPr="00197797" w:rsidRDefault="00197797" w:rsidP="006C52C3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N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ever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S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hare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Y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our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P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asswords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450A8" w14:textId="56446120" w:rsidR="00197797" w:rsidRPr="00A2112D" w:rsidRDefault="00197797" w:rsidP="004A5901">
            <w:pPr>
              <w:spacing w:before="120" w:after="240"/>
              <w:ind w:right="-114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Never share your password with anyone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! </w:t>
            </w:r>
          </w:p>
          <w:p w14:paraId="400708D2" w14:textId="443E7FCB" w:rsidR="00197797" w:rsidRPr="00197797" w:rsidRDefault="00197797" w:rsidP="004A5901">
            <w:pPr>
              <w:spacing w:before="12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Ideally, your password should only be in your head. If you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must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write it down, keep the password in a locked and secured location.</w:t>
            </w:r>
          </w:p>
        </w:tc>
      </w:tr>
    </w:tbl>
    <w:p w14:paraId="7D39112E" w14:textId="77777777" w:rsidR="004A5901" w:rsidRDefault="004A5901">
      <w:r>
        <w:br w:type="page"/>
      </w:r>
    </w:p>
    <w:tbl>
      <w:tblPr>
        <w:tblStyle w:val="TableGrid"/>
        <w:tblW w:w="9219" w:type="dxa"/>
        <w:tblInd w:w="-5" w:type="dxa"/>
        <w:tblLook w:val="04A0" w:firstRow="1" w:lastRow="0" w:firstColumn="1" w:lastColumn="0" w:noHBand="0" w:noVBand="1"/>
      </w:tblPr>
      <w:tblGrid>
        <w:gridCol w:w="3407"/>
        <w:gridCol w:w="5812"/>
      </w:tblGrid>
      <w:tr w:rsidR="00197797" w:rsidRPr="00197797" w14:paraId="50072B17" w14:textId="77777777" w:rsidTr="00343519"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69680" w14:textId="287F42ED" w:rsidR="00197797" w:rsidRPr="00197797" w:rsidRDefault="006C52C3" w:rsidP="006C52C3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lastRenderedPageBreak/>
              <w:drawing>
                <wp:anchor distT="0" distB="0" distL="114300" distR="114300" simplePos="0" relativeHeight="251824128" behindDoc="0" locked="0" layoutInCell="1" allowOverlap="1" wp14:anchorId="1EC83476" wp14:editId="6C31EDF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174772</wp:posOffset>
                  </wp:positionV>
                  <wp:extent cx="462915" cy="462915"/>
                  <wp:effectExtent l="0" t="0" r="0" b="0"/>
                  <wp:wrapSquare wrapText="bothSides"/>
                  <wp:docPr id="11" name="Graphic 11" descr="Old 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Old Key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D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ifferent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S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ite</w:t>
            </w:r>
            <w:proofErr w:type="gramStart"/>
            <w:r w:rsidR="00F24976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? 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End"/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    D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ifferent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P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asswords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97DF" w14:textId="03C18CB0" w:rsidR="00197797" w:rsidRPr="00197797" w:rsidRDefault="00197797" w:rsidP="004A5901">
            <w:pPr>
              <w:spacing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Many people will also use the same password for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all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their sites, which again increases the risk of compromise and exploitation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If a hacker cracks the code for one area of your life, they may have cracked them all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!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Even something as simple as adding a suffix or prefix to your passwords to differentiate them, for instance ‘fb’ for Facebook (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i.e.,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A2112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fb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TM4256lpg7) will prevent most cross-site compromises</w:t>
            </w:r>
            <w:r w:rsidRPr="001977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97797" w:rsidRPr="00197797" w14:paraId="5E982945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94D9B" w14:textId="5F8796A5" w:rsidR="006C52C3" w:rsidRPr="006C52C3" w:rsidRDefault="006C52C3" w:rsidP="006C52C3">
            <w:pPr>
              <w:spacing w:before="240" w:after="240"/>
              <w:ind w:right="-279"/>
              <w:rPr>
                <w:rFonts w:asciiTheme="minorHAnsi" w:hAnsiTheme="minorHAnsi" w:cstheme="minorHAnsi"/>
                <w:b/>
                <w:bCs/>
                <w:color w:val="002060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5152" behindDoc="0" locked="0" layoutInCell="1" allowOverlap="1" wp14:anchorId="61CAEDAE" wp14:editId="5828E3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314129</wp:posOffset>
                  </wp:positionV>
                  <wp:extent cx="474345" cy="474345"/>
                  <wp:effectExtent l="0" t="0" r="0" b="1905"/>
                  <wp:wrapSquare wrapText="bothSides"/>
                  <wp:docPr id="14" name="Graphic 14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No sign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0CEC78" w14:textId="696146A1" w:rsidR="00197797" w:rsidRPr="00197797" w:rsidRDefault="00773103" w:rsidP="006C52C3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 not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R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euse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P</w:t>
            </w:r>
            <w:r w:rsidR="00BF517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asswords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88CA4" w14:textId="2FACE79A" w:rsidR="00197797" w:rsidRPr="00197797" w:rsidRDefault="00197797" w:rsidP="004A5901">
            <w:pPr>
              <w:spacing w:before="24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Most people choose to alternate between passwords, but this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does not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have the same effect as changing them to something new each time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Once a password is compromised, it can be exploited at any point in time – even years later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!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Choosing to reuse passwords increases your vulnerability and risk </w:t>
            </w:r>
            <w:r w:rsidR="007F18F5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of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being compromised.</w:t>
            </w:r>
          </w:p>
        </w:tc>
      </w:tr>
      <w:tr w:rsidR="00197797" w:rsidRPr="00197797" w14:paraId="28D0DBB4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4DA9A" w14:textId="57EB8D95" w:rsidR="006C52C3" w:rsidRDefault="00820814" w:rsidP="006C52C3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6176" behindDoc="0" locked="0" layoutInCell="1" allowOverlap="1" wp14:anchorId="2EE8EC61" wp14:editId="09AB42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461352</wp:posOffset>
                  </wp:positionV>
                  <wp:extent cx="492125" cy="492125"/>
                  <wp:effectExtent l="0" t="0" r="0" b="0"/>
                  <wp:wrapSquare wrapText="bothSides"/>
                  <wp:docPr id="32" name="Graphic 32" descr="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Lock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743707" w14:textId="22DB7386" w:rsidR="00197797" w:rsidRPr="00197797" w:rsidRDefault="00197797" w:rsidP="006C52C3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S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ecure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Y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our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R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eset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O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ptions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FBDCB" w14:textId="3AC2B01E" w:rsidR="00197797" w:rsidRPr="00197797" w:rsidRDefault="00197797" w:rsidP="004A5901">
            <w:pPr>
              <w:spacing w:before="24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This approach protects you from people, rather than computers, who are trying to hack into your account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It’s important to be thoughtful with your security questions and don’t choose ones for which the answers are publicly available</w:t>
            </w:r>
            <w:proofErr w:type="gramStart"/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 </w:t>
            </w:r>
            <w:proofErr w:type="gramEnd"/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Many people’s accounts are hacked by people they know in real life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If you have an email account where password resets will be sent, be sure you are the only one who has access to it and that it too has a strong password to protect it.</w:t>
            </w:r>
          </w:p>
        </w:tc>
      </w:tr>
      <w:tr w:rsidR="00197797" w:rsidRPr="00197797" w14:paraId="4B2A2182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36FDC" w14:textId="3EFAF624" w:rsidR="00820814" w:rsidRPr="00820814" w:rsidRDefault="00820814" w:rsidP="00820814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7200" behindDoc="0" locked="0" layoutInCell="1" allowOverlap="1" wp14:anchorId="14C952EF" wp14:editId="6102D93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441032</wp:posOffset>
                  </wp:positionV>
                  <wp:extent cx="467995" cy="467995"/>
                  <wp:effectExtent l="0" t="0" r="0" b="0"/>
                  <wp:wrapSquare wrapText="bothSides"/>
                  <wp:docPr id="33" name="Graphic 33" descr="Open fold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Open folder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8962C0" w14:textId="15176E9B" w:rsidR="00197797" w:rsidRPr="00197797" w:rsidRDefault="00197797" w:rsidP="00820814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P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assword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820814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      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M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anagers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E6234" w14:textId="432AD2B0" w:rsidR="00197797" w:rsidRPr="00197797" w:rsidRDefault="00197797" w:rsidP="004A5901">
            <w:pPr>
              <w:spacing w:before="24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Think carefully before you choose to use a password manager to store your passwords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The major browsers all have password storage systems, while the phone applications and cloud-based options work from any computer with internet access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The positive aspect of this is you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do not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have to remember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all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your passwords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The negative and even more concerning aspect is, that now your browser automatically logs you in so if your PC or laptop is stolen – someone else has instant access to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ALL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your accounts! </w:t>
            </w:r>
          </w:p>
        </w:tc>
      </w:tr>
      <w:tr w:rsidR="00197797" w:rsidRPr="00197797" w14:paraId="40E15E2D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3CADE" w14:textId="5D0BD4E4" w:rsidR="00820814" w:rsidRPr="00820814" w:rsidRDefault="00820814" w:rsidP="00820814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8224" behindDoc="0" locked="0" layoutInCell="1" allowOverlap="1" wp14:anchorId="2797CCDC" wp14:editId="064346AD">
                  <wp:simplePos x="0" y="0"/>
                  <wp:positionH relativeFrom="column">
                    <wp:posOffset>-68092</wp:posOffset>
                  </wp:positionH>
                  <wp:positionV relativeFrom="paragraph">
                    <wp:posOffset>323313</wp:posOffset>
                  </wp:positionV>
                  <wp:extent cx="398145" cy="398145"/>
                  <wp:effectExtent l="0" t="0" r="1905" b="0"/>
                  <wp:wrapSquare wrapText="bothSides"/>
                  <wp:docPr id="34" name="Graphic 34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onitor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"/>
                <w:szCs w:val="2"/>
              </w:rPr>
              <w:t xml:space="preserve"> </w:t>
            </w:r>
          </w:p>
          <w:p w14:paraId="2A54500B" w14:textId="5DE2FB70" w:rsidR="00197797" w:rsidRPr="00197797" w:rsidRDefault="00773103" w:rsidP="00820814">
            <w:pPr>
              <w:spacing w:before="240" w:after="240"/>
              <w:ind w:right="-279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 not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L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eave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W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indows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820814" w:rsidRPr="0082081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on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Y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our</w:t>
            </w:r>
            <w:r w:rsidR="00197797"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PC O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pen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F8B56" w14:textId="4FAB559C" w:rsidR="00197797" w:rsidRPr="00197797" w:rsidRDefault="00197797" w:rsidP="004A5901">
            <w:pPr>
              <w:spacing w:before="24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If you are using a computer accessible by others, especially the </w:t>
            </w:r>
            <w:proofErr w:type="gramStart"/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general public</w:t>
            </w:r>
            <w:proofErr w:type="gramEnd"/>
            <w:r w:rsidR="00CB748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,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be sure to close the entire browser process when you are done. If you </w:t>
            </w:r>
            <w:r w:rsidR="00773103"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do not</w:t>
            </w:r>
            <w:r w:rsidRPr="00A2112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shut down the browser entirely, you may leave your session cookies available for the next person – which means they may have easy access to your information.</w:t>
            </w:r>
          </w:p>
        </w:tc>
      </w:tr>
      <w:tr w:rsidR="00197797" w:rsidRPr="00197797" w14:paraId="4C02300D" w14:textId="77777777" w:rsidTr="00343519"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A37F" w14:textId="42A9FB36" w:rsidR="00820814" w:rsidRDefault="00820814" w:rsidP="00820814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29248" behindDoc="1" locked="0" layoutInCell="1" allowOverlap="1" wp14:anchorId="60B33932" wp14:editId="76D8109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399366</wp:posOffset>
                  </wp:positionV>
                  <wp:extent cx="539115" cy="539115"/>
                  <wp:effectExtent l="0" t="0" r="0" b="0"/>
                  <wp:wrapTight wrapText="bothSides">
                    <wp:wrapPolygon edited="0">
                      <wp:start x="3816" y="0"/>
                      <wp:lineTo x="3816" y="20608"/>
                      <wp:lineTo x="16792" y="20608"/>
                      <wp:lineTo x="16792" y="0"/>
                      <wp:lineTo x="3816" y="0"/>
                    </wp:wrapPolygon>
                  </wp:wrapTight>
                  <wp:docPr id="35" name="Graphic 35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Smart Phone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E6A89C" w14:textId="4B70D50C" w:rsidR="00197797" w:rsidRPr="00197797" w:rsidRDefault="00197797" w:rsidP="00820814">
            <w:pPr>
              <w:spacing w:before="240" w:after="240"/>
              <w:ind w:right="-27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2-F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actor</w:t>
            </w:r>
            <w:r w:rsidRPr="0019779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V</w:t>
            </w:r>
            <w:r w:rsidR="006C52C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erification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F2E5B" w14:textId="248473B9" w:rsidR="00197797" w:rsidRPr="00197797" w:rsidRDefault="00197797" w:rsidP="004A5901">
            <w:pPr>
              <w:spacing w:before="240" w:after="240"/>
              <w:ind w:right="-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12D">
              <w:rPr>
                <w:rStyle w:val="A2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Probably one of the most important mechanisms available, 2FA, as its name implies, prevents the compromise of a single authentication factor (the password) from compromising the account. The mechanism typically works by requesting the traditional login information, then sending a confirmation to a device, usually a smartphone, such as a text, phone call, or in-app security verification screen. Ideally, only the authorized person would have the smartphone and could then accept or reject the authentication </w:t>
            </w:r>
            <w:r w:rsidR="00773103" w:rsidRPr="00A2112D">
              <w:rPr>
                <w:rStyle w:val="A2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requests,</w:t>
            </w:r>
            <w:r w:rsidRPr="00A2112D">
              <w:rPr>
                <w:rStyle w:val="A2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as necessary. T</w:t>
            </w:r>
            <w:r w:rsidRPr="00A2112D">
              <w:rPr>
                <w:rStyle w:val="A2"/>
                <w:rFonts w:asciiTheme="minorHAnsi" w:hAnsiTheme="minorHAnsi" w:cstheme="minorHAnsi"/>
                <w:color w:val="404040" w:themeColor="text1" w:themeTint="BF"/>
              </w:rPr>
              <w:t>his is becoming more common!</w:t>
            </w:r>
          </w:p>
        </w:tc>
      </w:tr>
    </w:tbl>
    <w:p w14:paraId="7C43CFD8" w14:textId="36713D04" w:rsidR="00A76CC7" w:rsidRPr="001B2BF3" w:rsidRDefault="00A76CC7" w:rsidP="00107634">
      <w:pPr>
        <w:rPr>
          <w:rFonts w:asciiTheme="minorHAnsi" w:hAnsiTheme="minorHAnsi" w:cstheme="minorHAnsi"/>
          <w:b/>
          <w:color w:val="3B3838" w:themeColor="background2" w:themeShade="40"/>
          <w:sz w:val="36"/>
          <w:szCs w:val="36"/>
        </w:rPr>
      </w:pPr>
    </w:p>
    <w:sectPr w:rsidR="00A76CC7" w:rsidRPr="001B2BF3" w:rsidSect="00F24976">
      <w:footerReference w:type="default" r:id="rId25"/>
      <w:pgSz w:w="12240" w:h="15840"/>
      <w:pgMar w:top="1276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7C69" w14:textId="77777777" w:rsidR="00F11FFB" w:rsidRDefault="00F11FFB" w:rsidP="0006364D">
      <w:r>
        <w:separator/>
      </w:r>
    </w:p>
  </w:endnote>
  <w:endnote w:type="continuationSeparator" w:id="0">
    <w:p w14:paraId="6098F20C" w14:textId="77777777" w:rsidR="00F11FFB" w:rsidRDefault="00F11FF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6ED897FA" w:rsidR="0083357D" w:rsidRPr="00A76CC7" w:rsidRDefault="0029694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Create a PFO Legacy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 </w:t>
    </w:r>
    <w:r w:rsidR="0083357D"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Page 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="0083357D"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5DC3" w14:textId="77777777" w:rsidR="00F11FFB" w:rsidRDefault="00F11FFB" w:rsidP="0006364D">
      <w:r>
        <w:separator/>
      </w:r>
    </w:p>
  </w:footnote>
  <w:footnote w:type="continuationSeparator" w:id="0">
    <w:p w14:paraId="4754189C" w14:textId="77777777" w:rsidR="00F11FFB" w:rsidRDefault="00F11FF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25"/>
    <w:multiLevelType w:val="hybridMultilevel"/>
    <w:tmpl w:val="6988F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206EC"/>
    <w:multiLevelType w:val="hybridMultilevel"/>
    <w:tmpl w:val="059C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D8E"/>
    <w:multiLevelType w:val="multilevel"/>
    <w:tmpl w:val="3CE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9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2" w15:restartNumberingAfterBreak="0">
    <w:nsid w:val="68FE32AE"/>
    <w:multiLevelType w:val="multilevel"/>
    <w:tmpl w:val="C2D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20"/>
  </w:num>
  <w:num w:numId="7">
    <w:abstractNumId w:val="26"/>
  </w:num>
  <w:num w:numId="8">
    <w:abstractNumId w:val="7"/>
  </w:num>
  <w:num w:numId="9">
    <w:abstractNumId w:val="4"/>
  </w:num>
  <w:num w:numId="10">
    <w:abstractNumId w:val="25"/>
  </w:num>
  <w:num w:numId="11">
    <w:abstractNumId w:val="5"/>
  </w:num>
  <w:num w:numId="12">
    <w:abstractNumId w:val="21"/>
  </w:num>
  <w:num w:numId="13">
    <w:abstractNumId w:val="18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7"/>
  </w:num>
  <w:num w:numId="19">
    <w:abstractNumId w:val="2"/>
  </w:num>
  <w:num w:numId="20">
    <w:abstractNumId w:val="24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05F8B"/>
    <w:rsid w:val="00007973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0C6"/>
    <w:rsid w:val="000951C1"/>
    <w:rsid w:val="000977E7"/>
    <w:rsid w:val="000A4630"/>
    <w:rsid w:val="000A5682"/>
    <w:rsid w:val="000A65EF"/>
    <w:rsid w:val="000A7870"/>
    <w:rsid w:val="000B0975"/>
    <w:rsid w:val="000B30D0"/>
    <w:rsid w:val="000B67AB"/>
    <w:rsid w:val="000B7CA6"/>
    <w:rsid w:val="000C027D"/>
    <w:rsid w:val="000C03F4"/>
    <w:rsid w:val="000C4C4F"/>
    <w:rsid w:val="000D06E2"/>
    <w:rsid w:val="000D168B"/>
    <w:rsid w:val="000D7B11"/>
    <w:rsid w:val="000E0611"/>
    <w:rsid w:val="000E1A0E"/>
    <w:rsid w:val="000E269C"/>
    <w:rsid w:val="000E514A"/>
    <w:rsid w:val="000E57E7"/>
    <w:rsid w:val="000F1F3B"/>
    <w:rsid w:val="000F2EEB"/>
    <w:rsid w:val="000F3E7A"/>
    <w:rsid w:val="000F4001"/>
    <w:rsid w:val="000F694F"/>
    <w:rsid w:val="000F73E6"/>
    <w:rsid w:val="001011C6"/>
    <w:rsid w:val="001022ED"/>
    <w:rsid w:val="00103C70"/>
    <w:rsid w:val="00104615"/>
    <w:rsid w:val="001055DB"/>
    <w:rsid w:val="001066D0"/>
    <w:rsid w:val="00107634"/>
    <w:rsid w:val="001104CF"/>
    <w:rsid w:val="00110FF9"/>
    <w:rsid w:val="0011197F"/>
    <w:rsid w:val="00112CF1"/>
    <w:rsid w:val="00113EC9"/>
    <w:rsid w:val="00114330"/>
    <w:rsid w:val="0011493D"/>
    <w:rsid w:val="00114A4C"/>
    <w:rsid w:val="00116BF6"/>
    <w:rsid w:val="001203AF"/>
    <w:rsid w:val="00122269"/>
    <w:rsid w:val="00124A7F"/>
    <w:rsid w:val="00126C69"/>
    <w:rsid w:val="001324A3"/>
    <w:rsid w:val="00133203"/>
    <w:rsid w:val="00134B7D"/>
    <w:rsid w:val="001410A9"/>
    <w:rsid w:val="001411AC"/>
    <w:rsid w:val="00141EA0"/>
    <w:rsid w:val="00142F54"/>
    <w:rsid w:val="001505C7"/>
    <w:rsid w:val="00154169"/>
    <w:rsid w:val="00155162"/>
    <w:rsid w:val="00156119"/>
    <w:rsid w:val="0016002B"/>
    <w:rsid w:val="00162770"/>
    <w:rsid w:val="00162D2D"/>
    <w:rsid w:val="00163B70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97797"/>
    <w:rsid w:val="001A15C3"/>
    <w:rsid w:val="001A1A24"/>
    <w:rsid w:val="001A2D4E"/>
    <w:rsid w:val="001A76C0"/>
    <w:rsid w:val="001B15B1"/>
    <w:rsid w:val="001B2BF3"/>
    <w:rsid w:val="001B4815"/>
    <w:rsid w:val="001B727B"/>
    <w:rsid w:val="001C3BB3"/>
    <w:rsid w:val="001D0B19"/>
    <w:rsid w:val="001D1897"/>
    <w:rsid w:val="001D2E95"/>
    <w:rsid w:val="001D3478"/>
    <w:rsid w:val="001D34B3"/>
    <w:rsid w:val="001D578A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47D3"/>
    <w:rsid w:val="00265E93"/>
    <w:rsid w:val="0027014B"/>
    <w:rsid w:val="00271B3A"/>
    <w:rsid w:val="00274042"/>
    <w:rsid w:val="0027736E"/>
    <w:rsid w:val="00282DDC"/>
    <w:rsid w:val="002849E2"/>
    <w:rsid w:val="00287512"/>
    <w:rsid w:val="002877BC"/>
    <w:rsid w:val="00287867"/>
    <w:rsid w:val="00287E23"/>
    <w:rsid w:val="00292E99"/>
    <w:rsid w:val="0029514A"/>
    <w:rsid w:val="0029694A"/>
    <w:rsid w:val="002A13AA"/>
    <w:rsid w:val="002A1926"/>
    <w:rsid w:val="002B07DE"/>
    <w:rsid w:val="002B1F15"/>
    <w:rsid w:val="002B4C87"/>
    <w:rsid w:val="002B52A0"/>
    <w:rsid w:val="002C063E"/>
    <w:rsid w:val="002C08C4"/>
    <w:rsid w:val="002C4321"/>
    <w:rsid w:val="002C4D88"/>
    <w:rsid w:val="002C4E4C"/>
    <w:rsid w:val="002C7C83"/>
    <w:rsid w:val="002D036D"/>
    <w:rsid w:val="002D1376"/>
    <w:rsid w:val="002D15FA"/>
    <w:rsid w:val="002D27C8"/>
    <w:rsid w:val="002D289A"/>
    <w:rsid w:val="002D3291"/>
    <w:rsid w:val="002D3734"/>
    <w:rsid w:val="002E0F3B"/>
    <w:rsid w:val="002E0F47"/>
    <w:rsid w:val="002E2DC8"/>
    <w:rsid w:val="002E32A6"/>
    <w:rsid w:val="002E367B"/>
    <w:rsid w:val="002E62EA"/>
    <w:rsid w:val="002E70E9"/>
    <w:rsid w:val="002F55DD"/>
    <w:rsid w:val="002F6497"/>
    <w:rsid w:val="002F7C3F"/>
    <w:rsid w:val="0030462F"/>
    <w:rsid w:val="0030544E"/>
    <w:rsid w:val="0031067E"/>
    <w:rsid w:val="0031099F"/>
    <w:rsid w:val="00311153"/>
    <w:rsid w:val="00311762"/>
    <w:rsid w:val="0032157C"/>
    <w:rsid w:val="003215BC"/>
    <w:rsid w:val="003227A5"/>
    <w:rsid w:val="00322A90"/>
    <w:rsid w:val="003275B3"/>
    <w:rsid w:val="00330264"/>
    <w:rsid w:val="0033164B"/>
    <w:rsid w:val="00331F5F"/>
    <w:rsid w:val="00336AE5"/>
    <w:rsid w:val="00340786"/>
    <w:rsid w:val="00343519"/>
    <w:rsid w:val="00347254"/>
    <w:rsid w:val="00350534"/>
    <w:rsid w:val="00351FFB"/>
    <w:rsid w:val="00353F72"/>
    <w:rsid w:val="00354B18"/>
    <w:rsid w:val="003556BA"/>
    <w:rsid w:val="00356C46"/>
    <w:rsid w:val="003621B5"/>
    <w:rsid w:val="0036427A"/>
    <w:rsid w:val="00370A7F"/>
    <w:rsid w:val="00370E0A"/>
    <w:rsid w:val="00373311"/>
    <w:rsid w:val="00376EA4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44E3"/>
    <w:rsid w:val="003A56AB"/>
    <w:rsid w:val="003B138F"/>
    <w:rsid w:val="003B2B95"/>
    <w:rsid w:val="003B54F6"/>
    <w:rsid w:val="003C07CF"/>
    <w:rsid w:val="003C0D0F"/>
    <w:rsid w:val="003C0F19"/>
    <w:rsid w:val="003C3160"/>
    <w:rsid w:val="003C33CA"/>
    <w:rsid w:val="003C3BA0"/>
    <w:rsid w:val="003C495A"/>
    <w:rsid w:val="003C6B0D"/>
    <w:rsid w:val="003C6F49"/>
    <w:rsid w:val="003D442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5C01"/>
    <w:rsid w:val="00446D9C"/>
    <w:rsid w:val="004474ED"/>
    <w:rsid w:val="00450ADB"/>
    <w:rsid w:val="0045163A"/>
    <w:rsid w:val="004600C8"/>
    <w:rsid w:val="00460899"/>
    <w:rsid w:val="00461F4A"/>
    <w:rsid w:val="004649C3"/>
    <w:rsid w:val="0046526D"/>
    <w:rsid w:val="00467460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5901"/>
    <w:rsid w:val="004A74DB"/>
    <w:rsid w:val="004B007E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14240"/>
    <w:rsid w:val="00523887"/>
    <w:rsid w:val="00526998"/>
    <w:rsid w:val="00526B1F"/>
    <w:rsid w:val="005276A5"/>
    <w:rsid w:val="0053005A"/>
    <w:rsid w:val="005336AF"/>
    <w:rsid w:val="0053619F"/>
    <w:rsid w:val="00537F08"/>
    <w:rsid w:val="00540BD1"/>
    <w:rsid w:val="005422C6"/>
    <w:rsid w:val="0054278F"/>
    <w:rsid w:val="00543792"/>
    <w:rsid w:val="00545CD7"/>
    <w:rsid w:val="00546802"/>
    <w:rsid w:val="00552DC7"/>
    <w:rsid w:val="0055704A"/>
    <w:rsid w:val="00560405"/>
    <w:rsid w:val="005714AD"/>
    <w:rsid w:val="005728D1"/>
    <w:rsid w:val="00577666"/>
    <w:rsid w:val="00581A59"/>
    <w:rsid w:val="00581D97"/>
    <w:rsid w:val="005829B8"/>
    <w:rsid w:val="0058611E"/>
    <w:rsid w:val="0058635B"/>
    <w:rsid w:val="00591CF6"/>
    <w:rsid w:val="005971CB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08E"/>
    <w:rsid w:val="005C0521"/>
    <w:rsid w:val="005C0B8A"/>
    <w:rsid w:val="005C2B4B"/>
    <w:rsid w:val="005C46F0"/>
    <w:rsid w:val="005C5E1C"/>
    <w:rsid w:val="005C6B94"/>
    <w:rsid w:val="005D0EFC"/>
    <w:rsid w:val="005D1C4E"/>
    <w:rsid w:val="005D1C7F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9DD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266F5"/>
    <w:rsid w:val="00632697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3781"/>
    <w:rsid w:val="00675986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424C"/>
    <w:rsid w:val="006B6C46"/>
    <w:rsid w:val="006C002F"/>
    <w:rsid w:val="006C4CF8"/>
    <w:rsid w:val="006C4E5D"/>
    <w:rsid w:val="006C52C3"/>
    <w:rsid w:val="006C5D3D"/>
    <w:rsid w:val="006C6764"/>
    <w:rsid w:val="006C7760"/>
    <w:rsid w:val="006D6498"/>
    <w:rsid w:val="006D716B"/>
    <w:rsid w:val="006D790B"/>
    <w:rsid w:val="006E1354"/>
    <w:rsid w:val="006E23DD"/>
    <w:rsid w:val="006E2E8E"/>
    <w:rsid w:val="006E412C"/>
    <w:rsid w:val="006E576B"/>
    <w:rsid w:val="006E6102"/>
    <w:rsid w:val="006E79CC"/>
    <w:rsid w:val="006F1BC8"/>
    <w:rsid w:val="006F37C4"/>
    <w:rsid w:val="006F4DDE"/>
    <w:rsid w:val="006F5137"/>
    <w:rsid w:val="006F755C"/>
    <w:rsid w:val="00701419"/>
    <w:rsid w:val="00701C0F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1A0B"/>
    <w:rsid w:val="007240C4"/>
    <w:rsid w:val="00727307"/>
    <w:rsid w:val="00730269"/>
    <w:rsid w:val="00730FAB"/>
    <w:rsid w:val="00730FD1"/>
    <w:rsid w:val="0073416D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4FAD"/>
    <w:rsid w:val="007461C0"/>
    <w:rsid w:val="00751885"/>
    <w:rsid w:val="007576DC"/>
    <w:rsid w:val="00766AC1"/>
    <w:rsid w:val="007675C7"/>
    <w:rsid w:val="00772A2F"/>
    <w:rsid w:val="00772F6B"/>
    <w:rsid w:val="00773103"/>
    <w:rsid w:val="00775356"/>
    <w:rsid w:val="00775BF1"/>
    <w:rsid w:val="00776036"/>
    <w:rsid w:val="0077648B"/>
    <w:rsid w:val="00777A13"/>
    <w:rsid w:val="00777F10"/>
    <w:rsid w:val="00782DB1"/>
    <w:rsid w:val="00782DC8"/>
    <w:rsid w:val="0078404B"/>
    <w:rsid w:val="00796D48"/>
    <w:rsid w:val="007A1D0D"/>
    <w:rsid w:val="007A2119"/>
    <w:rsid w:val="007A2C93"/>
    <w:rsid w:val="007A76D8"/>
    <w:rsid w:val="007A7978"/>
    <w:rsid w:val="007B2FAB"/>
    <w:rsid w:val="007B7C47"/>
    <w:rsid w:val="007B7FE9"/>
    <w:rsid w:val="007C04D5"/>
    <w:rsid w:val="007C1325"/>
    <w:rsid w:val="007C1EDE"/>
    <w:rsid w:val="007D16F7"/>
    <w:rsid w:val="007D242B"/>
    <w:rsid w:val="007D2A5E"/>
    <w:rsid w:val="007D2DDA"/>
    <w:rsid w:val="007D4169"/>
    <w:rsid w:val="007D41CB"/>
    <w:rsid w:val="007E0ACD"/>
    <w:rsid w:val="007E1721"/>
    <w:rsid w:val="007E48CF"/>
    <w:rsid w:val="007E4C4F"/>
    <w:rsid w:val="007E54BA"/>
    <w:rsid w:val="007F0BC7"/>
    <w:rsid w:val="007F15EE"/>
    <w:rsid w:val="007F18F5"/>
    <w:rsid w:val="007F35E0"/>
    <w:rsid w:val="007F5232"/>
    <w:rsid w:val="00801842"/>
    <w:rsid w:val="00801AE4"/>
    <w:rsid w:val="00806BFE"/>
    <w:rsid w:val="00810B59"/>
    <w:rsid w:val="008119B8"/>
    <w:rsid w:val="0081351A"/>
    <w:rsid w:val="0081559C"/>
    <w:rsid w:val="00815B74"/>
    <w:rsid w:val="00815FB8"/>
    <w:rsid w:val="00816A55"/>
    <w:rsid w:val="00820814"/>
    <w:rsid w:val="00820EA6"/>
    <w:rsid w:val="0082596E"/>
    <w:rsid w:val="0082720B"/>
    <w:rsid w:val="00827587"/>
    <w:rsid w:val="0083085B"/>
    <w:rsid w:val="008317B3"/>
    <w:rsid w:val="0083357D"/>
    <w:rsid w:val="00833884"/>
    <w:rsid w:val="008343DA"/>
    <w:rsid w:val="00841E07"/>
    <w:rsid w:val="008438FF"/>
    <w:rsid w:val="0084493E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46E"/>
    <w:rsid w:val="008726F0"/>
    <w:rsid w:val="00884059"/>
    <w:rsid w:val="0088599E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B539D"/>
    <w:rsid w:val="008C31CF"/>
    <w:rsid w:val="008C5464"/>
    <w:rsid w:val="008D0AE8"/>
    <w:rsid w:val="008D1A33"/>
    <w:rsid w:val="008D3919"/>
    <w:rsid w:val="008D54B4"/>
    <w:rsid w:val="008D7876"/>
    <w:rsid w:val="008E0809"/>
    <w:rsid w:val="008E1704"/>
    <w:rsid w:val="008E2AC5"/>
    <w:rsid w:val="008E5F53"/>
    <w:rsid w:val="008F0E23"/>
    <w:rsid w:val="008F4DE9"/>
    <w:rsid w:val="008F54C2"/>
    <w:rsid w:val="008F5F9F"/>
    <w:rsid w:val="008F70FB"/>
    <w:rsid w:val="00900E9D"/>
    <w:rsid w:val="00903AC4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2FC"/>
    <w:rsid w:val="00932EB0"/>
    <w:rsid w:val="0093360C"/>
    <w:rsid w:val="00935904"/>
    <w:rsid w:val="00935A15"/>
    <w:rsid w:val="00941783"/>
    <w:rsid w:val="00950F5A"/>
    <w:rsid w:val="00964B34"/>
    <w:rsid w:val="00967067"/>
    <w:rsid w:val="009676FB"/>
    <w:rsid w:val="00967FF0"/>
    <w:rsid w:val="00970A05"/>
    <w:rsid w:val="00971C45"/>
    <w:rsid w:val="0097525F"/>
    <w:rsid w:val="0098350D"/>
    <w:rsid w:val="0098441E"/>
    <w:rsid w:val="00984B7D"/>
    <w:rsid w:val="0098674A"/>
    <w:rsid w:val="009901A9"/>
    <w:rsid w:val="00991F1A"/>
    <w:rsid w:val="009921EE"/>
    <w:rsid w:val="00995437"/>
    <w:rsid w:val="009A0D4B"/>
    <w:rsid w:val="009A1A70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0795E"/>
    <w:rsid w:val="00A11406"/>
    <w:rsid w:val="00A14D1A"/>
    <w:rsid w:val="00A201E2"/>
    <w:rsid w:val="00A20B18"/>
    <w:rsid w:val="00A2112D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6B66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3E0E"/>
    <w:rsid w:val="00AD4F56"/>
    <w:rsid w:val="00AD57CE"/>
    <w:rsid w:val="00AE01DC"/>
    <w:rsid w:val="00AE2945"/>
    <w:rsid w:val="00AE2F69"/>
    <w:rsid w:val="00AE33B3"/>
    <w:rsid w:val="00AF0C7B"/>
    <w:rsid w:val="00AF26D9"/>
    <w:rsid w:val="00AF3C5A"/>
    <w:rsid w:val="00B02798"/>
    <w:rsid w:val="00B04713"/>
    <w:rsid w:val="00B061EA"/>
    <w:rsid w:val="00B07C73"/>
    <w:rsid w:val="00B12004"/>
    <w:rsid w:val="00B128C7"/>
    <w:rsid w:val="00B135CC"/>
    <w:rsid w:val="00B16D5E"/>
    <w:rsid w:val="00B17467"/>
    <w:rsid w:val="00B20AAF"/>
    <w:rsid w:val="00B23187"/>
    <w:rsid w:val="00B23748"/>
    <w:rsid w:val="00B23D15"/>
    <w:rsid w:val="00B30536"/>
    <w:rsid w:val="00B32333"/>
    <w:rsid w:val="00B33037"/>
    <w:rsid w:val="00B4029B"/>
    <w:rsid w:val="00B415E0"/>
    <w:rsid w:val="00B429F1"/>
    <w:rsid w:val="00B539DB"/>
    <w:rsid w:val="00B54B48"/>
    <w:rsid w:val="00B54C1F"/>
    <w:rsid w:val="00B563EA"/>
    <w:rsid w:val="00B566AA"/>
    <w:rsid w:val="00B567A3"/>
    <w:rsid w:val="00B5760C"/>
    <w:rsid w:val="00B71C27"/>
    <w:rsid w:val="00B73886"/>
    <w:rsid w:val="00B75930"/>
    <w:rsid w:val="00B77CF4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17B"/>
    <w:rsid w:val="00BF5535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544"/>
    <w:rsid w:val="00C2391A"/>
    <w:rsid w:val="00C2460B"/>
    <w:rsid w:val="00C25FD2"/>
    <w:rsid w:val="00C30AED"/>
    <w:rsid w:val="00C3224A"/>
    <w:rsid w:val="00C32C02"/>
    <w:rsid w:val="00C32CCC"/>
    <w:rsid w:val="00C32FBA"/>
    <w:rsid w:val="00C33FDA"/>
    <w:rsid w:val="00C40782"/>
    <w:rsid w:val="00C40E13"/>
    <w:rsid w:val="00C41AA4"/>
    <w:rsid w:val="00C41C6D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40F1"/>
    <w:rsid w:val="00C85C5F"/>
    <w:rsid w:val="00C96886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748A"/>
    <w:rsid w:val="00CC09DF"/>
    <w:rsid w:val="00CC1D4E"/>
    <w:rsid w:val="00CC2299"/>
    <w:rsid w:val="00CC23DA"/>
    <w:rsid w:val="00CC3856"/>
    <w:rsid w:val="00CC3E5C"/>
    <w:rsid w:val="00CC634D"/>
    <w:rsid w:val="00CD0A41"/>
    <w:rsid w:val="00CD1DDD"/>
    <w:rsid w:val="00CD2327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BD"/>
    <w:rsid w:val="00D33ED1"/>
    <w:rsid w:val="00D3649A"/>
    <w:rsid w:val="00D3649B"/>
    <w:rsid w:val="00D42E1E"/>
    <w:rsid w:val="00D54F41"/>
    <w:rsid w:val="00D55BB4"/>
    <w:rsid w:val="00D61930"/>
    <w:rsid w:val="00D6337F"/>
    <w:rsid w:val="00D65FB5"/>
    <w:rsid w:val="00D661AD"/>
    <w:rsid w:val="00D6624F"/>
    <w:rsid w:val="00D70685"/>
    <w:rsid w:val="00D70C48"/>
    <w:rsid w:val="00D7219E"/>
    <w:rsid w:val="00D72EBE"/>
    <w:rsid w:val="00D73AA1"/>
    <w:rsid w:val="00D73F57"/>
    <w:rsid w:val="00D74259"/>
    <w:rsid w:val="00D74707"/>
    <w:rsid w:val="00D74ED4"/>
    <w:rsid w:val="00D81C99"/>
    <w:rsid w:val="00D85593"/>
    <w:rsid w:val="00D857C4"/>
    <w:rsid w:val="00D86351"/>
    <w:rsid w:val="00D91B81"/>
    <w:rsid w:val="00D936A3"/>
    <w:rsid w:val="00DA1DA0"/>
    <w:rsid w:val="00DA2FED"/>
    <w:rsid w:val="00DA79F1"/>
    <w:rsid w:val="00DA7FA0"/>
    <w:rsid w:val="00DB02C2"/>
    <w:rsid w:val="00DB1AFF"/>
    <w:rsid w:val="00DB28CB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67960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0E"/>
    <w:rsid w:val="00E819D1"/>
    <w:rsid w:val="00E83578"/>
    <w:rsid w:val="00E849C7"/>
    <w:rsid w:val="00E85ADF"/>
    <w:rsid w:val="00E8635F"/>
    <w:rsid w:val="00E86D2D"/>
    <w:rsid w:val="00E90AD9"/>
    <w:rsid w:val="00E91262"/>
    <w:rsid w:val="00E91C57"/>
    <w:rsid w:val="00E93C51"/>
    <w:rsid w:val="00E94290"/>
    <w:rsid w:val="00EA12EE"/>
    <w:rsid w:val="00EA3840"/>
    <w:rsid w:val="00EA47C2"/>
    <w:rsid w:val="00EA4B20"/>
    <w:rsid w:val="00EC0A6D"/>
    <w:rsid w:val="00EC1D9E"/>
    <w:rsid w:val="00EC2D0A"/>
    <w:rsid w:val="00EC57FD"/>
    <w:rsid w:val="00EC5E30"/>
    <w:rsid w:val="00EC6AE7"/>
    <w:rsid w:val="00EC71F0"/>
    <w:rsid w:val="00EC7405"/>
    <w:rsid w:val="00ED31E6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0CC3"/>
    <w:rsid w:val="00F05B2B"/>
    <w:rsid w:val="00F11A67"/>
    <w:rsid w:val="00F11FFB"/>
    <w:rsid w:val="00F1357B"/>
    <w:rsid w:val="00F20AEC"/>
    <w:rsid w:val="00F22F07"/>
    <w:rsid w:val="00F24976"/>
    <w:rsid w:val="00F308FC"/>
    <w:rsid w:val="00F309FC"/>
    <w:rsid w:val="00F33294"/>
    <w:rsid w:val="00F37F5C"/>
    <w:rsid w:val="00F405F6"/>
    <w:rsid w:val="00F40DCE"/>
    <w:rsid w:val="00F45E3F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95754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66EE"/>
    <w:rsid w:val="00FB721A"/>
    <w:rsid w:val="00FC229E"/>
    <w:rsid w:val="00FC5798"/>
    <w:rsid w:val="00FD2629"/>
    <w:rsid w:val="00FD63C9"/>
    <w:rsid w:val="00FD753C"/>
    <w:rsid w:val="00FD7921"/>
    <w:rsid w:val="00FE4E9B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NoSpacing">
    <w:name w:val="No Spacing"/>
    <w:uiPriority w:val="1"/>
    <w:qFormat/>
    <w:rsid w:val="00376EA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97797"/>
    <w:rPr>
      <w:rFonts w:cs="Avenir"/>
      <w:color w:val="000000"/>
      <w:sz w:val="18"/>
      <w:szCs w:val="18"/>
    </w:rPr>
  </w:style>
  <w:style w:type="paragraph" w:customStyle="1" w:styleId="B18">
    <w:name w:val="B18"/>
    <w:basedOn w:val="Normal"/>
    <w:rsid w:val="00A14D1A"/>
    <w:pPr>
      <w:jc w:val="center"/>
    </w:pPr>
    <w:rPr>
      <w:b/>
      <w:sz w:val="36"/>
      <w:szCs w:val="20"/>
    </w:rPr>
  </w:style>
  <w:style w:type="paragraph" w:styleId="Revision">
    <w:name w:val="Revision"/>
    <w:hidden/>
    <w:uiPriority w:val="99"/>
    <w:semiHidden/>
    <w:rsid w:val="0081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3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2021-11-03T22:43:00Z</cp:lastPrinted>
  <dcterms:created xsi:type="dcterms:W3CDTF">2021-11-19T19:20:00Z</dcterms:created>
  <dcterms:modified xsi:type="dcterms:W3CDTF">2021-11-19T19:21:00Z</dcterms:modified>
</cp:coreProperties>
</file>